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7" w:rsidRPr="0005232A" w:rsidRDefault="00DF4267" w:rsidP="00DF4267">
      <w:pPr>
        <w:pStyle w:val="11"/>
        <w:keepNext/>
        <w:keepLines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color w:val="00B0F0"/>
          <w:sz w:val="52"/>
          <w:szCs w:val="52"/>
        </w:rPr>
      </w:pPr>
      <w:bookmarkStart w:id="0" w:name="bookmark386"/>
      <w:r w:rsidRPr="0005232A">
        <w:rPr>
          <w:rStyle w:val="19"/>
          <w:rFonts w:ascii="Times New Roman" w:hAnsi="Times New Roman"/>
          <w:color w:val="00B0F0"/>
          <w:sz w:val="52"/>
          <w:szCs w:val="52"/>
        </w:rPr>
        <w:t>Программа коррекционной работы</w:t>
      </w:r>
      <w:bookmarkEnd w:id="0"/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коррекционной работы в соответствии со Стандартом направлена на создание системы комплексной помощи </w:t>
      </w:r>
      <w:r w:rsidRPr="0005232A">
        <w:rPr>
          <w:b/>
          <w:sz w:val="28"/>
          <w:szCs w:val="28"/>
        </w:rPr>
        <w:t>детям с ограниченными возможностями здоровья</w:t>
      </w:r>
      <w:r w:rsidRPr="0005232A">
        <w:rPr>
          <w:rStyle w:val="a7"/>
          <w:b/>
          <w:sz w:val="28"/>
          <w:szCs w:val="28"/>
        </w:rPr>
        <w:footnoteReference w:id="2"/>
      </w:r>
      <w:r>
        <w:rPr>
          <w:sz w:val="28"/>
          <w:szCs w:val="28"/>
        </w:rPr>
        <w:t xml:space="preserve"> в освоении основной образовательной программы основного общего образования.</w:t>
      </w:r>
      <w:bookmarkStart w:id="1" w:name="_GoBack"/>
      <w:bookmarkEnd w:id="1"/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должна обеспечивать:</w:t>
      </w:r>
    </w:p>
    <w:p w:rsidR="00DF4267" w:rsidRDefault="00DF4267" w:rsidP="00DF4267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DF4267" w:rsidRDefault="00DF4267" w:rsidP="00DF4267">
      <w:pPr>
        <w:pStyle w:val="a5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программы коррекционной работы может осуществляться общеобразовательным учреждением как самостоятельно, так и совместно с иными образовательными учреждениями посредством организации сетевого взаимодействия. Сетевое взаимодействие рассматри-вается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DF4267" w:rsidRDefault="00DF4267" w:rsidP="00DF4267">
      <w:pPr>
        <w:pStyle w:val="171"/>
        <w:shd w:val="clear" w:color="auto" w:fill="auto"/>
        <w:spacing w:after="0" w:line="360" w:lineRule="auto"/>
        <w:ind w:firstLine="454"/>
        <w:jc w:val="left"/>
        <w:rPr>
          <w:sz w:val="28"/>
          <w:szCs w:val="28"/>
        </w:rPr>
      </w:pPr>
      <w:bookmarkStart w:id="2" w:name="bookmark387"/>
      <w:r>
        <w:rPr>
          <w:sz w:val="28"/>
          <w:szCs w:val="28"/>
        </w:rPr>
        <w:lastRenderedPageBreak/>
        <w:t>Цели программы:</w:t>
      </w:r>
      <w:bookmarkEnd w:id="2"/>
    </w:p>
    <w:p w:rsidR="00DF4267" w:rsidRDefault="00DF4267" w:rsidP="00DF4267">
      <w:pPr>
        <w:pStyle w:val="a5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DF4267" w:rsidRDefault="00DF4267" w:rsidP="00DF4267">
      <w:pPr>
        <w:pStyle w:val="a5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обуча-ющихся с ограниченными возможностями здоровья, развитие адаптивных способностей личности для самореализации в обществе.</w:t>
      </w:r>
    </w:p>
    <w:p w:rsidR="00DF4267" w:rsidRDefault="00DF4267" w:rsidP="00DF4267">
      <w:pPr>
        <w:pStyle w:val="171"/>
        <w:shd w:val="clear" w:color="auto" w:fill="auto"/>
        <w:spacing w:after="0" w:line="360" w:lineRule="auto"/>
        <w:ind w:firstLine="454"/>
        <w:jc w:val="left"/>
        <w:rPr>
          <w:sz w:val="28"/>
          <w:szCs w:val="28"/>
        </w:rPr>
      </w:pPr>
      <w:bookmarkStart w:id="3" w:name="bookmark388"/>
      <w:r>
        <w:rPr>
          <w:sz w:val="28"/>
          <w:szCs w:val="28"/>
        </w:rPr>
        <w:t>Задачи программы:</w:t>
      </w:r>
      <w:bookmarkEnd w:id="3"/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осуществление индивидуально ориентированной социально-психоло-го-педагогической и медицинской помощи обучающимся с ограниченными возможностями здоровья с учётом особенностей психического и (или) </w:t>
      </w:r>
      <w:r>
        <w:rPr>
          <w:sz w:val="28"/>
          <w:szCs w:val="28"/>
        </w:rPr>
        <w:lastRenderedPageBreak/>
        <w:t>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DF4267" w:rsidRDefault="00DF4267" w:rsidP="00DF4267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обеспечение возможности воспитания и обучения по дополнительным образовательным программам социально-педагогической и других направ-ленностей, получения дополнительных образовательных коррекционных услуг;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зрелых личностных установок, способствующих оптимальной адаптации в условиях реальной жизненной ситуации;</w:t>
      </w:r>
    </w:p>
    <w:p w:rsidR="00DF4267" w:rsidRDefault="00DF4267" w:rsidP="00DF4267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DF4267" w:rsidRDefault="00DF4267" w:rsidP="00DF4267">
      <w:pPr>
        <w:pStyle w:val="a5"/>
        <w:shd w:val="clear" w:color="auto" w:fill="auto"/>
        <w:tabs>
          <w:tab w:val="left" w:pos="115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коммуникативной компетенции, форм и навыков конструктивного личностного общения в группе сверстников;</w:t>
      </w:r>
    </w:p>
    <w:p w:rsidR="00DF4267" w:rsidRDefault="00DF4267" w:rsidP="00DF4267">
      <w:pPr>
        <w:pStyle w:val="a5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DF4267" w:rsidRDefault="00DF4267" w:rsidP="00DF4267">
      <w:pPr>
        <w:pStyle w:val="a5"/>
        <w:shd w:val="clear" w:color="auto" w:fill="auto"/>
        <w:tabs>
          <w:tab w:val="left" w:pos="1175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rStyle w:val="3"/>
          <w:sz w:val="28"/>
          <w:szCs w:val="28"/>
        </w:rPr>
        <w:t>Преемственность.</w:t>
      </w:r>
      <w:r>
        <w:rPr>
          <w:sz w:val="28"/>
          <w:szCs w:val="28"/>
        </w:rPr>
        <w:t xml:space="preserve"> Принцип обеспечивает создание единого образова-тельного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образова-тельной программы основного общего образования, необходимых обуча-</w:t>
      </w:r>
      <w:r>
        <w:rPr>
          <w:sz w:val="28"/>
          <w:szCs w:val="28"/>
        </w:rPr>
        <w:lastRenderedPageBreak/>
        <w:t>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DF4267" w:rsidRDefault="00DF4267" w:rsidP="00DF4267">
      <w:pPr>
        <w:pStyle w:val="a5"/>
        <w:shd w:val="clear" w:color="auto" w:fill="auto"/>
        <w:tabs>
          <w:tab w:val="left" w:pos="74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rStyle w:val="3"/>
          <w:sz w:val="28"/>
          <w:szCs w:val="28"/>
        </w:rPr>
        <w:t>Соблюдение интересов ребёнка.</w:t>
      </w:r>
      <w:r>
        <w:rPr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DF4267" w:rsidRDefault="00DF4267" w:rsidP="00DF4267">
      <w:pPr>
        <w:pStyle w:val="a5"/>
        <w:shd w:val="clear" w:color="auto" w:fill="auto"/>
        <w:tabs>
          <w:tab w:val="left" w:pos="75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rStyle w:val="3"/>
          <w:sz w:val="28"/>
          <w:szCs w:val="28"/>
        </w:rPr>
        <w:t>Системность.</w:t>
      </w:r>
      <w:r>
        <w:rPr>
          <w:sz w:val="28"/>
          <w:szCs w:val="28"/>
        </w:rPr>
        <w:t xml:space="preserve"> Принцип обеспечивает единство диагностики, коррек-ции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DF4267" w:rsidRDefault="00DF4267" w:rsidP="00DF4267">
      <w:pPr>
        <w:pStyle w:val="a5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rStyle w:val="3"/>
          <w:sz w:val="28"/>
          <w:szCs w:val="28"/>
        </w:rPr>
        <w:t>Непрерывность.</w:t>
      </w:r>
      <w:r>
        <w:rPr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DF4267" w:rsidRDefault="00DF4267" w:rsidP="00DF4267">
      <w:pPr>
        <w:pStyle w:val="a5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rStyle w:val="3"/>
          <w:sz w:val="28"/>
          <w:szCs w:val="28"/>
        </w:rPr>
        <w:t>Вариативность.</w:t>
      </w:r>
      <w:r>
        <w:rPr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DF4267" w:rsidRDefault="00DF4267" w:rsidP="00DF4267">
      <w:pPr>
        <w:pStyle w:val="a5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rStyle w:val="3"/>
          <w:sz w:val="28"/>
          <w:szCs w:val="28"/>
        </w:rPr>
        <w:t>Рекомендательный характер оказания помощи.</w:t>
      </w:r>
      <w:r>
        <w:rPr>
          <w:sz w:val="28"/>
          <w:szCs w:val="28"/>
        </w:rPr>
        <w:t xml:space="preserve"> Принцип обеспечи-вает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представи-телями) вопроса о направлении (переводе) детей с ограниченными </w:t>
      </w:r>
      <w:r>
        <w:rPr>
          <w:sz w:val="28"/>
          <w:szCs w:val="28"/>
        </w:rPr>
        <w:lastRenderedPageBreak/>
        <w:t>возможностями здоровья в специальные (коррекционные) образовательные учреждения, классы (группы).</w:t>
      </w:r>
    </w:p>
    <w:p w:rsidR="00DF4267" w:rsidRDefault="00DF4267" w:rsidP="00DF4267">
      <w:pPr>
        <w:pStyle w:val="21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4" w:name="bookmark389"/>
      <w:r>
        <w:rPr>
          <w:sz w:val="28"/>
          <w:szCs w:val="28"/>
        </w:rPr>
        <w:t>Направления работы</w:t>
      </w:r>
      <w:bookmarkEnd w:id="4"/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DF4267" w:rsidRDefault="00DF4267" w:rsidP="00DF4267">
      <w:pPr>
        <w:pStyle w:val="21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5" w:name="bookmark390"/>
      <w:r>
        <w:rPr>
          <w:sz w:val="28"/>
          <w:szCs w:val="28"/>
        </w:rPr>
        <w:t>Характеристика содержания</w:t>
      </w:r>
      <w:bookmarkEnd w:id="5"/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9"/>
          <w:i w:val="0"/>
          <w:iCs w:val="0"/>
          <w:sz w:val="28"/>
          <w:szCs w:val="28"/>
        </w:rPr>
        <w:t>Диагностическая работа включает:</w:t>
      </w:r>
    </w:p>
    <w:p w:rsidR="00DF4267" w:rsidRDefault="00DF4267" w:rsidP="00DF4267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выявление особых образовательных потребностей обучающихся с ограниченными возможностями здоровья при освоении основной образова-тельной программы основного общего образования;</w:t>
      </w:r>
    </w:p>
    <w:p w:rsidR="00DF4267" w:rsidRDefault="00DF4267" w:rsidP="00DF4267">
      <w:pPr>
        <w:pStyle w:val="a5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проведение комплексной социально-психолого-педагогической диаг-ностики нарушений в психическом и (или) физическом развитии обучающихся с ограниченными возможностями здоровья;</w:t>
      </w:r>
    </w:p>
    <w:p w:rsidR="00DF4267" w:rsidRDefault="00DF4267" w:rsidP="00DF4267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изучение развития эмоционально-волевой, познавательной, речевой сфер и личностных особенностей обучающихся;</w:t>
      </w:r>
    </w:p>
    <w:p w:rsidR="00DF4267" w:rsidRDefault="00DF4267" w:rsidP="00DF4267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изучение социальной ситуации развития и условий семейного воспитания ребёнка;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изучение адаптивных возможностей и уровня социализации ребёнка с ограниченными возможностями здоровья;</w:t>
      </w:r>
    </w:p>
    <w:p w:rsidR="00DF4267" w:rsidRDefault="00DF4267" w:rsidP="00DF4267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9"/>
          <w:i w:val="0"/>
          <w:iCs w:val="0"/>
          <w:sz w:val="28"/>
          <w:szCs w:val="28"/>
        </w:rPr>
        <w:t>Коррекционно-развивающая работа включает:</w:t>
      </w:r>
    </w:p>
    <w:p w:rsidR="00DF4267" w:rsidRDefault="00DF4267" w:rsidP="00DF4267">
      <w:pPr>
        <w:pStyle w:val="a5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 реализацию комплексного индивидуально ориентированного социаль-но-психолого-педагогического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DF4267" w:rsidRDefault="00DF4267" w:rsidP="00DF4267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выбор оптимальных для развития ребёнка с ограниченными возмож-ностями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DF4267" w:rsidRDefault="00DF4267" w:rsidP="00DF4267">
      <w:pPr>
        <w:pStyle w:val="a5"/>
        <w:shd w:val="clear" w:color="auto" w:fill="auto"/>
        <w:tabs>
          <w:tab w:val="left" w:pos="1175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организацию и проведение индивидуальных и групповых коррекцион-но-развивающих занятий, необходимых для преодоления нарушений развития и трудностей обучения;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коррекцию и развитие высших психических функций, эмоционально-волевой, познавательной и речевой сфер;</w:t>
      </w:r>
    </w:p>
    <w:p w:rsidR="00DF4267" w:rsidRDefault="00DF4267" w:rsidP="00DF4267">
      <w:pPr>
        <w:pStyle w:val="a5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универсальных учебных действий в соответствии с требованиями основного общего образования;</w:t>
      </w:r>
    </w:p>
    <w:p w:rsidR="00DF4267" w:rsidRDefault="00DF4267" w:rsidP="00DF4267">
      <w:pPr>
        <w:pStyle w:val="a5"/>
        <w:shd w:val="clear" w:color="auto" w:fill="auto"/>
        <w:tabs>
          <w:tab w:val="left" w:pos="116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способов регуляции поведения и эмоциональных состояний;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форм и навыков личностного общения в группе сверстников, коммуникативной компетенции;</w:t>
      </w:r>
    </w:p>
    <w:p w:rsidR="00DF4267" w:rsidRDefault="00DF4267" w:rsidP="00DF4267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компетенций, необходимых для продолжения образования и профессионального самоопределения;</w:t>
      </w:r>
    </w:p>
    <w:p w:rsidR="00DF4267" w:rsidRDefault="00DF4267" w:rsidP="00DF4267">
      <w:pPr>
        <w:pStyle w:val="a5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DF4267" w:rsidRDefault="00DF4267" w:rsidP="00DF4267">
      <w:pPr>
        <w:pStyle w:val="a5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социальную защиту ребёнка в случаях неблагоприятных условий жизни при психотравмирующих обстоятельствах.</w:t>
      </w:r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8"/>
          <w:i w:val="0"/>
          <w:iCs w:val="0"/>
          <w:sz w:val="28"/>
          <w:szCs w:val="28"/>
        </w:rPr>
        <w:t>Консультативная работа включает:</w:t>
      </w:r>
    </w:p>
    <w:p w:rsidR="00DF4267" w:rsidRDefault="00DF4267" w:rsidP="00DF4267">
      <w:pPr>
        <w:pStyle w:val="a5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 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DF4267" w:rsidRDefault="00DF4267" w:rsidP="00DF4267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DF4267" w:rsidRDefault="00DF4267" w:rsidP="00DF4267">
      <w:pPr>
        <w:pStyle w:val="a5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DF4267" w:rsidRDefault="00DF4267" w:rsidP="00DF4267">
      <w:pPr>
        <w:pStyle w:val="a5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8"/>
          <w:i w:val="0"/>
          <w:iCs w:val="0"/>
          <w:sz w:val="28"/>
          <w:szCs w:val="28"/>
        </w:rPr>
        <w:t>Информационно-просветительская работа предусматривает:</w:t>
      </w:r>
    </w:p>
    <w:p w:rsidR="00DF4267" w:rsidRDefault="00DF4267" w:rsidP="00DF4267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DF4267" w:rsidRDefault="00DF4267" w:rsidP="00DF4267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DF4267" w:rsidRDefault="00DF4267" w:rsidP="00DF4267">
      <w:pPr>
        <w:pStyle w:val="a5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DF4267" w:rsidRDefault="00DF4267" w:rsidP="00DF4267">
      <w:pPr>
        <w:pStyle w:val="171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bookmarkStart w:id="6" w:name="bookmark391"/>
      <w:r>
        <w:rPr>
          <w:sz w:val="28"/>
          <w:szCs w:val="28"/>
        </w:rPr>
        <w:t>Механизмы реализации программы</w:t>
      </w:r>
      <w:bookmarkEnd w:id="6"/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Организация сетевого взаимодействия</w:t>
      </w:r>
      <w:r>
        <w:rPr>
          <w:sz w:val="28"/>
          <w:szCs w:val="28"/>
        </w:rPr>
        <w:t xml:space="preserve">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здоровья. Сетевая форма реализации программы коррекционной работы предполагает использование ресурсов нескольких образовательных организаций (общеобразовательная школа, государственные образовательные учреждения для детей, нужда-ющихся в психолого-педагогической и медико-социальной помощи, специальные (коррекционные) образовательные учреждения), а также при необходимости ресурсов организаций науки, культуры, спорта и иных организаций.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Сетевое взаимодействие осуществляется в форме совместной деятель-ности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Сетевая форма реализации программы осуществляется по соглашению образовательных организаций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обучающиеся с ограниченными возможностями здоровья, их родители (законные представители). Образовательные </w:t>
      </w:r>
      <w:r>
        <w:rPr>
          <w:sz w:val="28"/>
          <w:szCs w:val="28"/>
        </w:rPr>
        <w:lastRenderedPageBreak/>
        <w:t>организации, участвующие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Взаимодействие специалистов общеобразовательногоучреждения</w:t>
      </w:r>
      <w:r>
        <w:rPr>
          <w:sz w:val="28"/>
          <w:szCs w:val="28"/>
        </w:rPr>
        <w:t xml:space="preserve"> обеспечивает системное сопровождение обучающихся с ограниченными возможностями здоровья специалистами различного профиля в образова-тельном процессе. Такое взаимодействие включает:</w:t>
      </w:r>
    </w:p>
    <w:p w:rsidR="00DF4267" w:rsidRDefault="00DF4267" w:rsidP="00DF4267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многоаспектный анализ личностного и познавательного развития обучающегося;</w:t>
      </w:r>
    </w:p>
    <w:p w:rsidR="00DF4267" w:rsidRDefault="00DF4267" w:rsidP="00DF4267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составление комплексных индивидуальных программ общего развития и коррекции отдельных сторон учебно-познавательной, речевой, эмоциональ-ной-волевой и личностной сфер ребёнка.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распространённые и действенные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многопрофиль-ную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DF4267" w:rsidRDefault="00DF4267" w:rsidP="00DF4267">
      <w:pPr>
        <w:pStyle w:val="171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bookmarkStart w:id="7" w:name="bookmark392"/>
      <w:r>
        <w:rPr>
          <w:sz w:val="28"/>
          <w:szCs w:val="28"/>
        </w:rPr>
        <w:t>Требования к условиям реализации программы</w:t>
      </w:r>
      <w:bookmarkEnd w:id="7"/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6"/>
          <w:i w:val="0"/>
          <w:iCs w:val="0"/>
          <w:sz w:val="28"/>
          <w:szCs w:val="28"/>
        </w:rPr>
        <w:t>Организационные условия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обучающихся с ограниченными возмож-ностями здоровья. Это могут быть формы обучения в общеобразовательном </w:t>
      </w:r>
      <w:r>
        <w:rPr>
          <w:sz w:val="28"/>
          <w:szCs w:val="28"/>
        </w:rPr>
        <w:lastRenderedPageBreak/>
        <w:t>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могут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комис-сии).</w:t>
      </w:r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6"/>
          <w:i w:val="0"/>
          <w:iCs w:val="0"/>
          <w:sz w:val="28"/>
          <w:szCs w:val="28"/>
        </w:rPr>
        <w:t>Психолого-педагогическое обеспечение включает:</w:t>
      </w:r>
    </w:p>
    <w:p w:rsidR="00DF4267" w:rsidRDefault="00DF4267" w:rsidP="00DF4267">
      <w:pPr>
        <w:pStyle w:val="a5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дифференцированные условия (оптимальный режим учебных наг-рузок);</w:t>
      </w:r>
    </w:p>
    <w:p w:rsidR="00DF4267" w:rsidRDefault="00DF4267" w:rsidP="00DF4267">
      <w:pPr>
        <w:pStyle w:val="a5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исполь-зование современных педагогических технологий, в том числе инфор-мационных, компьютерных для оптимизации образовательного процесса, повышения его эффективности, доступности);</w:t>
      </w:r>
    </w:p>
    <w:p w:rsidR="00DF4267" w:rsidRDefault="00DF4267" w:rsidP="00DF4267">
      <w:pPr>
        <w:pStyle w:val="a5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нормаль-но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обу-чение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здоровьесберегающие условия (оздоровительный и охранительный режим, укрепление физического и психического здоровья, профилактика </w:t>
      </w:r>
      <w:r>
        <w:rPr>
          <w:sz w:val="28"/>
          <w:szCs w:val="28"/>
        </w:rPr>
        <w:lastRenderedPageBreak/>
        <w:t>физических, умственных и психологических перегрузок обучающихся, соблюдение санитарно-гигиенических правил и норм);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DF4267" w:rsidRDefault="00DF4267" w:rsidP="00DF4267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системы обучения и воспитания детей, имеющих сложные нарушения психического и (или) физического развития</w:t>
      </w:r>
      <w:r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5"/>
          <w:i w:val="0"/>
          <w:iCs w:val="0"/>
          <w:sz w:val="28"/>
          <w:szCs w:val="28"/>
        </w:rPr>
        <w:t>Программно-методическое обеспечение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коррекционно-разви-вающий инструментарий, необходимый для осуществления профессиональ-ной деятельности учителя, педагога-психолога, социального педагога, учителя-логопеда, учителя-дефектолога и др.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(коррекцион- ных) образовательных учреждений (соответствующего вида), в том числе цифровых образовательных ресурсов.</w:t>
      </w:r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5"/>
          <w:i w:val="0"/>
          <w:iCs w:val="0"/>
          <w:sz w:val="28"/>
          <w:szCs w:val="28"/>
        </w:rPr>
        <w:t>Кадровое обеспечение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следует вводить в штатное расписание общеобразовательных учреждений ставки педагогических (учителя-дефектологи, учителя-логопе-ды, педагоги-психологи, социальные педагоги и др.) и медицинских работников. Уровень квалификации работников образовательного учрежде-ния для каждой занимаемой должности должен соответствовать квалифи-кационным характеристикам по соответствующей должности.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Педагогичес-кие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</w:t>
      </w:r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4"/>
          <w:i w:val="0"/>
          <w:iCs w:val="0"/>
          <w:sz w:val="28"/>
          <w:szCs w:val="28"/>
        </w:rPr>
        <w:t>Материально-техническое обеспечение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</w:t>
      </w:r>
      <w:r>
        <w:rPr>
          <w:sz w:val="28"/>
          <w:szCs w:val="28"/>
        </w:rPr>
        <w:lastRenderedPageBreak/>
        <w:t>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реабилита-ционное,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коррекцион-ных и реабилитационных кабинетов, организации спортивных и массовых мероприятий, питания, обеспечения медицинского обслуживания, оздорови-тельных и лечебно-профилактических мероприятий, хозяйственно-бытового и санитарно-гигиенического обслуживания).</w:t>
      </w:r>
    </w:p>
    <w:p w:rsidR="00DF4267" w:rsidRDefault="00DF4267" w:rsidP="00DF4267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rStyle w:val="144"/>
          <w:i w:val="0"/>
          <w:iCs w:val="0"/>
          <w:sz w:val="28"/>
          <w:szCs w:val="28"/>
        </w:rPr>
        <w:t>Информационное обеспечение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методи-ческих пособий и рекомендаций по всем направлениям и видам деятельности, наглядных пособий, мультимедийных, аудио- и видеомате-риалов.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DF4267" w:rsidRDefault="00DF4267" w:rsidP="00DF4267">
      <w:pPr>
        <w:pStyle w:val="a5"/>
        <w:shd w:val="clear" w:color="auto" w:fill="auto"/>
        <w:tabs>
          <w:tab w:val="left" w:pos="118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преемственной по отношению к начальному общему образованию и учитывающей особенности организации основного общего образования, а </w:t>
      </w:r>
      <w:r>
        <w:rPr>
          <w:sz w:val="28"/>
          <w:szCs w:val="28"/>
        </w:rPr>
        <w:lastRenderedPageBreak/>
        <w:t>также специфику психофизического развития обучающихся с ограничен-ными возможностями здоровья на данной ступени общего образования;</w:t>
      </w:r>
    </w:p>
    <w:p w:rsidR="00DF4267" w:rsidRDefault="00DF4267" w:rsidP="00DF4267">
      <w:pPr>
        <w:pStyle w:val="a5"/>
        <w:shd w:val="clear" w:color="auto" w:fill="auto"/>
        <w:tabs>
          <w:tab w:val="left" w:pos="118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обеспечивающей воспитание, обучение, социальную адаптацию и интеграцию детей с ограниченными возможностями здоровья;</w:t>
      </w:r>
    </w:p>
    <w:p w:rsidR="00DF4267" w:rsidRDefault="00DF4267" w:rsidP="00DF4267">
      <w:pPr>
        <w:pStyle w:val="a5"/>
        <w:shd w:val="clear" w:color="auto" w:fill="auto"/>
        <w:tabs>
          <w:tab w:val="left" w:pos="118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DF4267" w:rsidRDefault="00DF4267" w:rsidP="00DF4267">
      <w:pPr>
        <w:pStyle w:val="a5"/>
        <w:shd w:val="clear" w:color="auto" w:fill="auto"/>
        <w:tabs>
          <w:tab w:val="left" w:pos="119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здоровья.</w:t>
      </w: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</w:p>
    <w:p w:rsidR="00DF4267" w:rsidRDefault="00DF4267" w:rsidP="00DF4267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</w:p>
    <w:p w:rsidR="00DF4267" w:rsidRDefault="00DF4267" w:rsidP="00DF4267">
      <w:pPr>
        <w:spacing w:line="360" w:lineRule="auto"/>
        <w:rPr>
          <w:sz w:val="28"/>
          <w:szCs w:val="28"/>
        </w:rPr>
        <w:sectPr w:rsidR="00DF4267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20"/>
        </w:sectPr>
      </w:pPr>
    </w:p>
    <w:p w:rsidR="00934678" w:rsidRDefault="00934678"/>
    <w:sectPr w:rsidR="00934678" w:rsidSect="002A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C4" w:rsidRDefault="008D11C4" w:rsidP="00DF4267">
      <w:r>
        <w:separator/>
      </w:r>
    </w:p>
  </w:endnote>
  <w:endnote w:type="continuationSeparator" w:id="1">
    <w:p w:rsidR="008D11C4" w:rsidRDefault="008D11C4" w:rsidP="00D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C4" w:rsidRDefault="008D11C4" w:rsidP="00DF4267">
      <w:r>
        <w:separator/>
      </w:r>
    </w:p>
  </w:footnote>
  <w:footnote w:type="continuationSeparator" w:id="1">
    <w:p w:rsidR="008D11C4" w:rsidRDefault="008D11C4" w:rsidP="00DF4267">
      <w:r>
        <w:continuationSeparator/>
      </w:r>
    </w:p>
  </w:footnote>
  <w:footnote w:id="2">
    <w:p w:rsidR="00DF4267" w:rsidRDefault="00DF4267" w:rsidP="00DF4267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1262"/>
          <w:sz w:val="24"/>
          <w:szCs w:val="24"/>
        </w:rPr>
        <w:t>Дети с ограниченными возможностями здоровья (ОВЗ) — дети, состояние здоровья которых препятствует освоению образовательныхпрограмм общего образования вне специальных условий обучения ивоспитания, т. е. это дети-инвалиды либо другие дети в возрасте до18 лет, не признанные в установленном порядке детьми-инвалидами,но имеющие временные или постоянные отклонения в физическом и(или) психическом развитии и нуждающиеся в создании специальныхусловий обучения и воспитания.</w:t>
      </w:r>
    </w:p>
  </w:footnote>
  <w:footnote w:id="3">
    <w:p w:rsidR="00DF4267" w:rsidRDefault="00DF4267" w:rsidP="00DF4267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1260"/>
          <w:sz w:val="24"/>
          <w:szCs w:val="24"/>
        </w:rPr>
        <w:t>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установленыспециальные федеральные государственные образовательные стандарты.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возможностейдетей (в соответствии с рекомендациями психолого-медико-педагогической комиссии).</w:t>
      </w:r>
    </w:p>
  </w:footnote>
  <w:footnote w:id="4">
    <w:p w:rsidR="00DF4267" w:rsidRDefault="00DF4267" w:rsidP="00DF4267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1258"/>
          <w:sz w:val="24"/>
          <w:szCs w:val="24"/>
        </w:rPr>
        <w:t>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образовательногои реабилитационного процесса для таких детей. Специальные (коррекционные) образовательные учреждения могут выполнять функцииучебно-методических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 (законным представителям).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F4267"/>
    <w:rsid w:val="0005232A"/>
    <w:rsid w:val="00230904"/>
    <w:rsid w:val="002A6217"/>
    <w:rsid w:val="00511A7A"/>
    <w:rsid w:val="008D11C4"/>
    <w:rsid w:val="00934678"/>
    <w:rsid w:val="00DF4267"/>
    <w:rsid w:val="00FC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F42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F4267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DF4267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DF4267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1"/>
    <w:locked/>
    <w:rsid w:val="00DF4267"/>
    <w:rPr>
      <w:rFonts w:ascii="Calibri" w:hAnsi="Calibri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"/>
    <w:rsid w:val="00DF4267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4">
    <w:name w:val="Основной текст (14)_"/>
    <w:basedOn w:val="a0"/>
    <w:link w:val="141"/>
    <w:locked/>
    <w:rsid w:val="00DF426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F426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locked/>
    <w:rsid w:val="00DF426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F426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"/>
    <w:locked/>
    <w:rsid w:val="00DF4267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DF426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DF4267"/>
    <w:rPr>
      <w:vertAlign w:val="superscript"/>
    </w:rPr>
  </w:style>
  <w:style w:type="character" w:customStyle="1" w:styleId="3">
    <w:name w:val="Основной текст + Курсив3"/>
    <w:basedOn w:val="a6"/>
    <w:rsid w:val="00DF4267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0">
    <w:name w:val="Основной текст + Курсив2"/>
    <w:basedOn w:val="a6"/>
    <w:rsid w:val="00DF4267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9">
    <w:name w:val="Заголовок №19"/>
    <w:basedOn w:val="1"/>
    <w:rsid w:val="00DF4267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a0"/>
    <w:rsid w:val="00DF4267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a0"/>
    <w:rsid w:val="00DF4267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a0"/>
    <w:rsid w:val="00DF4267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a0"/>
    <w:rsid w:val="00DF4267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DF426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DF426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6">
    <w:name w:val="Основной текст (14)6"/>
    <w:basedOn w:val="14"/>
    <w:rsid w:val="00DF426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DF426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a0"/>
    <w:rsid w:val="00DF4267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a0"/>
    <w:rsid w:val="00DF4267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44">
    <w:name w:val="Основной текст (14)4"/>
    <w:basedOn w:val="14"/>
    <w:rsid w:val="00DF426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3287</Words>
  <Characters>18741</Characters>
  <Application>Microsoft Office Word</Application>
  <DocSecurity>0</DocSecurity>
  <Lines>156</Lines>
  <Paragraphs>43</Paragraphs>
  <ScaleCrop>false</ScaleCrop>
  <Company>Microsoft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технология</cp:lastModifiedBy>
  <cp:revision>2</cp:revision>
  <dcterms:created xsi:type="dcterms:W3CDTF">2015-10-13T00:20:00Z</dcterms:created>
  <dcterms:modified xsi:type="dcterms:W3CDTF">2015-10-13T00:20:00Z</dcterms:modified>
</cp:coreProperties>
</file>